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D510" w14:textId="762FA1C6" w:rsidR="00412759" w:rsidRPr="00412759" w:rsidRDefault="00412759" w:rsidP="00412759">
      <w:pPr>
        <w:suppressAutoHyphens/>
        <w:autoSpaceDE w:val="0"/>
        <w:jc w:val="right"/>
        <w:rPr>
          <w:rFonts w:eastAsia="Arial" w:cs="Times New Roman"/>
          <w:b/>
          <w:bCs/>
          <w:iCs/>
          <w:szCs w:val="24"/>
          <w:lang w:val="en-US" w:eastAsia="ar-SA"/>
        </w:rPr>
      </w:pPr>
      <w:r w:rsidRPr="00412759">
        <w:rPr>
          <w:rFonts w:eastAsia="Arial" w:cs="Times New Roman"/>
          <w:b/>
          <w:bCs/>
          <w:iCs/>
          <w:szCs w:val="24"/>
          <w:lang w:val="en-US" w:eastAsia="ar-SA"/>
        </w:rPr>
        <w:t>Anexa nr. 2 la Documentația de atribuire</w:t>
      </w:r>
    </w:p>
    <w:p w14:paraId="6093EF2B" w14:textId="77777777" w:rsidR="00412759" w:rsidRDefault="00412759" w:rsidP="000E792C">
      <w:pPr>
        <w:suppressAutoHyphens/>
        <w:autoSpaceDE w:val="0"/>
        <w:rPr>
          <w:rFonts w:eastAsia="Arial" w:cs="Times New Roman"/>
          <w:iCs/>
          <w:szCs w:val="24"/>
          <w:lang w:val="en-US" w:eastAsia="ar-SA"/>
        </w:rPr>
      </w:pPr>
    </w:p>
    <w:p w14:paraId="7AB9344B" w14:textId="1C5E168D" w:rsidR="000E792C" w:rsidRPr="006C25CF" w:rsidRDefault="000E792C" w:rsidP="000E792C">
      <w:pPr>
        <w:suppressAutoHyphens/>
        <w:autoSpaceDE w:val="0"/>
        <w:rPr>
          <w:rFonts w:eastAsia="Arial" w:cs="Times New Roman"/>
          <w:iCs/>
          <w:szCs w:val="24"/>
          <w:lang w:val="en-US" w:eastAsia="ar-SA"/>
        </w:rPr>
      </w:pPr>
      <w:r w:rsidRPr="006C25CF">
        <w:rPr>
          <w:rFonts w:eastAsia="Arial" w:cs="Times New Roman"/>
          <w:iCs/>
          <w:szCs w:val="24"/>
          <w:lang w:val="en-US" w:eastAsia="ar-SA"/>
        </w:rPr>
        <w:t>OFERTANT</w:t>
      </w:r>
      <w:r w:rsidR="00AD0E0E" w:rsidRPr="006C25CF">
        <w:rPr>
          <w:rFonts w:eastAsia="Arial" w:cs="Times New Roman"/>
          <w:iCs/>
          <w:szCs w:val="24"/>
          <w:lang w:val="en-US" w:eastAsia="ar-SA"/>
        </w:rPr>
        <w:t xml:space="preserve"> </w:t>
      </w:r>
    </w:p>
    <w:p w14:paraId="2136C10F" w14:textId="5A3A8C6E" w:rsidR="00AD0E0E" w:rsidRPr="006C25CF" w:rsidRDefault="005D7057" w:rsidP="000E792C">
      <w:pPr>
        <w:suppressAutoHyphens/>
        <w:autoSpaceDE w:val="0"/>
        <w:rPr>
          <w:rFonts w:eastAsia="Arial" w:cs="Times New Roman"/>
          <w:iCs/>
          <w:szCs w:val="24"/>
          <w:lang w:val="en-US" w:eastAsia="ar-SA"/>
        </w:rPr>
      </w:pPr>
      <w:r w:rsidRPr="006C25CF">
        <w:rPr>
          <w:rFonts w:eastAsia="Arial" w:cs="Times New Roman"/>
          <w:iCs/>
          <w:szCs w:val="24"/>
          <w:lang w:val="en-US" w:eastAsia="ar-SA"/>
        </w:rPr>
        <w:t>……………………………………………………………….</w:t>
      </w:r>
      <w:r w:rsidR="00AD0E0E" w:rsidRPr="006C25CF">
        <w:rPr>
          <w:rFonts w:eastAsia="Arial" w:cs="Times New Roman"/>
          <w:iCs/>
          <w:szCs w:val="24"/>
          <w:lang w:val="en-US" w:eastAsia="ar-SA"/>
        </w:rPr>
        <w:t xml:space="preserve">          </w:t>
      </w:r>
    </w:p>
    <w:p w14:paraId="2B407804" w14:textId="77777777" w:rsidR="00AD0E0E" w:rsidRPr="006C25CF" w:rsidRDefault="00AD0E0E" w:rsidP="006C25CF">
      <w:pPr>
        <w:suppressAutoHyphens/>
        <w:autoSpaceDE w:val="0"/>
        <w:jc w:val="center"/>
        <w:rPr>
          <w:rFonts w:eastAsia="Arial" w:cs="Times New Roman"/>
          <w:iCs/>
          <w:szCs w:val="24"/>
          <w:lang w:val="en-US" w:eastAsia="ar-SA"/>
        </w:rPr>
      </w:pPr>
    </w:p>
    <w:p w14:paraId="6348F7BC" w14:textId="77777777" w:rsidR="00AD0E0E" w:rsidRPr="00412759" w:rsidRDefault="00AD0E0E" w:rsidP="006C25CF">
      <w:pPr>
        <w:suppressAutoHyphens/>
        <w:autoSpaceDE w:val="0"/>
        <w:jc w:val="center"/>
        <w:rPr>
          <w:rFonts w:eastAsia="Arial" w:cs="Times New Roman"/>
          <w:b/>
          <w:bCs/>
          <w:iCs/>
          <w:szCs w:val="24"/>
          <w:lang w:val="en-US" w:eastAsia="ar-SA"/>
        </w:rPr>
      </w:pPr>
      <w:r w:rsidRPr="00412759">
        <w:rPr>
          <w:rFonts w:eastAsia="Arial" w:cs="Times New Roman"/>
          <w:b/>
          <w:bCs/>
          <w:iCs/>
          <w:szCs w:val="24"/>
          <w:lang w:val="en-US" w:eastAsia="ar-SA"/>
        </w:rPr>
        <w:t>DECLARAŢIE PRIVIND EVITAREA CONFLICTULUI DE INTERESE POTRIVIT</w:t>
      </w:r>
    </w:p>
    <w:p w14:paraId="0154CFAD" w14:textId="4169080E" w:rsidR="00AD0E0E" w:rsidRPr="00412759" w:rsidRDefault="00AD0E0E" w:rsidP="006C25CF">
      <w:pPr>
        <w:suppressAutoHyphens/>
        <w:autoSpaceDE w:val="0"/>
        <w:jc w:val="center"/>
        <w:rPr>
          <w:rFonts w:eastAsia="Arial" w:cs="Times New Roman"/>
          <w:b/>
          <w:bCs/>
          <w:iCs/>
          <w:szCs w:val="24"/>
          <w:lang w:val="en-US" w:eastAsia="ar-SA"/>
        </w:rPr>
      </w:pPr>
      <w:r w:rsidRPr="00412759">
        <w:rPr>
          <w:rFonts w:eastAsia="Arial" w:cs="Times New Roman"/>
          <w:b/>
          <w:bCs/>
          <w:iCs/>
          <w:szCs w:val="24"/>
          <w:lang w:val="en-US" w:eastAsia="ar-SA"/>
        </w:rPr>
        <w:t xml:space="preserve">ART. </w:t>
      </w:r>
      <w:r w:rsidR="005D7057" w:rsidRPr="00412759">
        <w:rPr>
          <w:rFonts w:eastAsia="Arial" w:cs="Times New Roman"/>
          <w:b/>
          <w:bCs/>
          <w:iCs/>
          <w:szCs w:val="24"/>
          <w:lang w:val="en-US" w:eastAsia="ar-SA"/>
        </w:rPr>
        <w:t xml:space="preserve">321 din OUG nr. 57 / 2019 </w:t>
      </w:r>
      <w:r w:rsidR="00412759">
        <w:rPr>
          <w:rFonts w:eastAsia="Arial" w:cs="Times New Roman"/>
          <w:b/>
          <w:bCs/>
          <w:iCs/>
          <w:szCs w:val="24"/>
          <w:lang w:val="en-US" w:eastAsia="ar-SA"/>
        </w:rPr>
        <w:t xml:space="preserve">din </w:t>
      </w:r>
      <w:r w:rsidR="005D7057" w:rsidRPr="00412759">
        <w:rPr>
          <w:rFonts w:eastAsia="Arial" w:cs="Times New Roman"/>
          <w:b/>
          <w:bCs/>
          <w:iCs/>
          <w:szCs w:val="24"/>
          <w:lang w:val="en-US" w:eastAsia="ar-SA"/>
        </w:rPr>
        <w:t>Codul administrativ</w:t>
      </w:r>
    </w:p>
    <w:p w14:paraId="2DAFD44D" w14:textId="77777777" w:rsidR="00AD0E0E" w:rsidRPr="006C25CF" w:rsidRDefault="00AD0E0E" w:rsidP="000E792C">
      <w:pPr>
        <w:suppressAutoHyphens/>
        <w:autoSpaceDE w:val="0"/>
        <w:rPr>
          <w:rFonts w:eastAsia="Arial" w:cs="Times New Roman"/>
          <w:iCs/>
          <w:szCs w:val="24"/>
          <w:lang w:val="en-US" w:eastAsia="ar-SA"/>
        </w:rPr>
      </w:pPr>
    </w:p>
    <w:p w14:paraId="754EAFEF" w14:textId="77777777" w:rsidR="005D7057" w:rsidRPr="006C25CF" w:rsidRDefault="005D7057" w:rsidP="000E792C">
      <w:pPr>
        <w:suppressAutoHyphens/>
        <w:autoSpaceDE w:val="0"/>
        <w:rPr>
          <w:rFonts w:eastAsia="Arial" w:cs="Times New Roman"/>
          <w:szCs w:val="24"/>
          <w:lang w:val="en-US" w:eastAsia="ar-SA"/>
        </w:rPr>
      </w:pPr>
    </w:p>
    <w:p w14:paraId="04ED7BF4" w14:textId="677A9F84" w:rsidR="00505209" w:rsidRDefault="00AD0E0E" w:rsidP="00E10CBA">
      <w:pPr>
        <w:ind w:firstLine="720"/>
      </w:pPr>
      <w:r w:rsidRPr="006C25CF">
        <w:rPr>
          <w:rFonts w:eastAsia="Arial" w:cs="Times New Roman"/>
          <w:szCs w:val="24"/>
          <w:lang w:val="en-US" w:eastAsia="ar-SA"/>
        </w:rPr>
        <w:t xml:space="preserve">Subsemnatul </w:t>
      </w:r>
      <w:r w:rsidR="005D7057" w:rsidRPr="006C25CF">
        <w:rPr>
          <w:rFonts w:eastAsia="Arial" w:cs="Times New Roman"/>
          <w:szCs w:val="24"/>
          <w:lang w:val="en-US" w:eastAsia="ar-SA"/>
        </w:rPr>
        <w:t>…………………</w:t>
      </w:r>
      <w:r w:rsidR="00EF155B">
        <w:rPr>
          <w:rFonts w:eastAsia="Arial" w:cs="Times New Roman"/>
          <w:szCs w:val="24"/>
          <w:lang w:val="en-US" w:eastAsia="ar-SA"/>
        </w:rPr>
        <w:t>……….</w:t>
      </w:r>
      <w:r w:rsidR="005D7057" w:rsidRPr="006C25CF">
        <w:rPr>
          <w:rFonts w:eastAsia="Arial" w:cs="Times New Roman"/>
          <w:szCs w:val="24"/>
          <w:lang w:val="en-US" w:eastAsia="ar-SA"/>
        </w:rPr>
        <w:t>…………………….</w:t>
      </w:r>
      <w:r w:rsidRPr="006C25CF">
        <w:rPr>
          <w:rFonts w:eastAsia="Arial" w:cs="Times New Roman"/>
          <w:szCs w:val="24"/>
          <w:lang w:val="en-US" w:eastAsia="ar-SA"/>
        </w:rPr>
        <w:t>, reprezentant împuternicit al</w:t>
      </w:r>
      <w:r w:rsidR="005D7057" w:rsidRPr="006C25CF">
        <w:rPr>
          <w:rFonts w:eastAsia="Arial" w:cs="Times New Roman"/>
          <w:szCs w:val="24"/>
          <w:lang w:val="en-US" w:eastAsia="ar-SA"/>
        </w:rPr>
        <w:t xml:space="preserve"> …………………</w:t>
      </w:r>
      <w:r w:rsidR="00E10CBA">
        <w:rPr>
          <w:rFonts w:eastAsia="Arial" w:cs="Times New Roman"/>
          <w:szCs w:val="24"/>
          <w:lang w:val="en-US" w:eastAsia="ar-SA"/>
        </w:rPr>
        <w:t>………</w:t>
      </w:r>
      <w:r w:rsidR="005D7057" w:rsidRPr="006C25CF">
        <w:rPr>
          <w:rFonts w:eastAsia="Arial" w:cs="Times New Roman"/>
          <w:szCs w:val="24"/>
          <w:lang w:val="en-US" w:eastAsia="ar-SA"/>
        </w:rPr>
        <w:t>…</w:t>
      </w:r>
      <w:r w:rsidR="00EF155B">
        <w:rPr>
          <w:rFonts w:eastAsia="Arial" w:cs="Times New Roman"/>
          <w:szCs w:val="24"/>
          <w:lang w:val="en-US" w:eastAsia="ar-SA"/>
        </w:rPr>
        <w:t>…………</w:t>
      </w:r>
      <w:r w:rsidR="005D7057" w:rsidRPr="006C25CF">
        <w:rPr>
          <w:rFonts w:eastAsia="Arial" w:cs="Times New Roman"/>
          <w:szCs w:val="24"/>
          <w:lang w:val="en-US" w:eastAsia="ar-SA"/>
        </w:rPr>
        <w:t>……….</w:t>
      </w:r>
      <w:r w:rsidRPr="006C25CF">
        <w:rPr>
          <w:rFonts w:eastAsia="Arial" w:cs="Times New Roman"/>
          <w:szCs w:val="24"/>
          <w:lang w:val="en-US" w:eastAsia="ar-SA"/>
        </w:rPr>
        <w:t xml:space="preserve">, </w:t>
      </w:r>
      <w:r w:rsidRPr="006C25CF">
        <w:rPr>
          <w:rFonts w:eastAsia="Arial" w:cs="Times New Roman"/>
          <w:i/>
          <w:iCs/>
          <w:szCs w:val="24"/>
          <w:lang w:val="en-US" w:eastAsia="ar-SA"/>
        </w:rPr>
        <w:t>(denumirea/numele și sediul/adresa operatorului economic)</w:t>
      </w:r>
      <w:r w:rsidRPr="006C25CF">
        <w:rPr>
          <w:rFonts w:eastAsia="Arial" w:cs="Times New Roman"/>
          <w:szCs w:val="24"/>
          <w:lang w:val="en-US" w:eastAsia="ar-SA"/>
        </w:rPr>
        <w:t xml:space="preserve"> în calitate de ofertant la procedura </w:t>
      </w:r>
      <w:r w:rsidR="00834AE8" w:rsidRPr="006C25CF">
        <w:rPr>
          <w:rFonts w:eastAsia="Arial" w:cs="Times New Roman"/>
          <w:szCs w:val="24"/>
          <w:lang w:val="en-US" w:eastAsia="ar-SA"/>
        </w:rPr>
        <w:t xml:space="preserve">de licitație în vederea </w:t>
      </w:r>
      <w:r w:rsidR="00EF155B">
        <w:rPr>
          <w:rFonts w:eastAsia="Arial" w:cs="Times New Roman"/>
          <w:szCs w:val="24"/>
          <w:lang w:val="en-US" w:eastAsia="ar-SA"/>
        </w:rPr>
        <w:t>vânzării</w:t>
      </w:r>
      <w:r w:rsidR="00834AE8" w:rsidRPr="006C25CF">
        <w:rPr>
          <w:rFonts w:eastAsia="Andale Sans UI" w:cs="Times New Roman"/>
          <w:kern w:val="1"/>
        </w:rPr>
        <w:t xml:space="preserve"> unui </w:t>
      </w:r>
      <w:r w:rsidR="00067708">
        <w:rPr>
          <w:rFonts w:eastAsia="Andale Sans UI" w:cs="Times New Roman"/>
          <w:kern w:val="1"/>
        </w:rPr>
        <w:t>mijloc fix</w:t>
      </w:r>
      <w:r w:rsidR="00EF155B">
        <w:rPr>
          <w:rFonts w:eastAsia="Andale Sans UI" w:cs="Times New Roman"/>
          <w:kern w:val="1"/>
        </w:rPr>
        <w:t xml:space="preserve"> </w:t>
      </w:r>
      <w:r w:rsidR="00067708">
        <w:rPr>
          <w:rFonts w:eastAsia="Andale Sans UI" w:cs="Times New Roman"/>
          <w:kern w:val="1"/>
        </w:rPr>
        <w:t>–</w:t>
      </w:r>
      <w:r w:rsidR="00E23264">
        <w:rPr>
          <w:rFonts w:eastAsia="Andale Sans UI" w:cs="Times New Roman"/>
          <w:kern w:val="1"/>
        </w:rPr>
        <w:t xml:space="preserve"> </w:t>
      </w:r>
      <w:r w:rsidR="00067708">
        <w:t>Tractor U650</w:t>
      </w:r>
    </w:p>
    <w:p w14:paraId="02976D06" w14:textId="0F13C807" w:rsidR="00834AE8" w:rsidRPr="006C25CF" w:rsidRDefault="00AD0E0E" w:rsidP="00E10CBA">
      <w:pPr>
        <w:ind w:firstLine="720"/>
        <w:rPr>
          <w:rFonts w:eastAsia="Arial" w:cs="Times New Roman"/>
          <w:szCs w:val="24"/>
          <w:lang w:val="en-US" w:eastAsia="ar-SA"/>
        </w:rPr>
      </w:pPr>
      <w:r w:rsidRPr="006C25CF">
        <w:rPr>
          <w:rFonts w:eastAsia="Arial" w:cs="Times New Roman"/>
          <w:szCs w:val="24"/>
          <w:lang w:val="en-US" w:eastAsia="ar-SA"/>
        </w:rPr>
        <w:t xml:space="preserve"> </w:t>
      </w:r>
    </w:p>
    <w:p w14:paraId="67662C1F" w14:textId="19A6706D" w:rsidR="00AD0E0E" w:rsidRPr="00E10CBA" w:rsidRDefault="00834AE8" w:rsidP="00EF155B">
      <w:pPr>
        <w:suppressAutoHyphens/>
        <w:autoSpaceDE w:val="0"/>
        <w:ind w:firstLine="720"/>
        <w:rPr>
          <w:rFonts w:eastAsia="Arial" w:cs="Times New Roman"/>
          <w:szCs w:val="24"/>
          <w:lang w:val="en-US" w:eastAsia="ar-SA"/>
        </w:rPr>
      </w:pPr>
      <w:r w:rsidRPr="006C25CF">
        <w:rPr>
          <w:rFonts w:eastAsia="Arial" w:cs="Times New Roman"/>
          <w:szCs w:val="24"/>
          <w:lang w:val="en-US" w:eastAsia="ar-SA"/>
        </w:rPr>
        <w:t>D</w:t>
      </w:r>
      <w:r w:rsidR="00AD0E0E" w:rsidRPr="006C25CF">
        <w:rPr>
          <w:rFonts w:eastAsia="Arial" w:cs="Times New Roman"/>
          <w:szCs w:val="24"/>
          <w:lang w:val="en-US" w:eastAsia="ar-SA"/>
        </w:rPr>
        <w:t xml:space="preserve">eclar pe proprie răspundere, următoarele: </w:t>
      </w:r>
      <w:r w:rsidR="00AD0E0E" w:rsidRPr="00E10CBA">
        <w:rPr>
          <w:rFonts w:eastAsia="Arial" w:cs="Times New Roman"/>
          <w:szCs w:val="24"/>
          <w:lang w:val="en-US" w:eastAsia="ar-SA"/>
        </w:rPr>
        <w:t xml:space="preserve">cunoscând prevederile art. </w:t>
      </w:r>
      <w:r w:rsidR="00545454" w:rsidRPr="00E10CBA">
        <w:rPr>
          <w:rFonts w:eastAsia="Arial" w:cs="Times New Roman"/>
          <w:iCs/>
          <w:szCs w:val="24"/>
          <w:lang w:val="en-US" w:eastAsia="ar-SA"/>
        </w:rPr>
        <w:t xml:space="preserve">321 din OUG nr. 57/ 2019 </w:t>
      </w:r>
      <w:r w:rsidR="00E10CBA">
        <w:rPr>
          <w:rFonts w:eastAsia="Arial" w:cs="Times New Roman"/>
          <w:iCs/>
          <w:szCs w:val="24"/>
          <w:lang w:val="en-US" w:eastAsia="ar-SA"/>
        </w:rPr>
        <w:t xml:space="preserve">privind </w:t>
      </w:r>
      <w:r w:rsidR="00545454" w:rsidRPr="00E10CBA">
        <w:rPr>
          <w:rFonts w:eastAsia="Arial" w:cs="Times New Roman"/>
          <w:iCs/>
          <w:szCs w:val="24"/>
          <w:lang w:val="en-US" w:eastAsia="ar-SA"/>
        </w:rPr>
        <w:t>Codul administrativ</w:t>
      </w:r>
      <w:r w:rsidR="00545454" w:rsidRPr="00E10CBA">
        <w:rPr>
          <w:rFonts w:eastAsia="Arial" w:cs="Times New Roman"/>
          <w:szCs w:val="24"/>
          <w:lang w:val="en-US" w:eastAsia="ar-SA"/>
        </w:rPr>
        <w:t xml:space="preserve"> </w:t>
      </w:r>
      <w:r w:rsidR="00AD0E0E" w:rsidRPr="00E10CBA">
        <w:rPr>
          <w:rFonts w:eastAsia="Arial" w:cs="Times New Roman"/>
          <w:szCs w:val="24"/>
          <w:lang w:val="en-US" w:eastAsia="ar-SA"/>
        </w:rPr>
        <w:t xml:space="preserve">şi componenţa listei cu persoanele ce deţin funcţii de decizie în autoritatea contractantă cu privire la organizarea, derularea şi finalizarea procedurii de </w:t>
      </w:r>
      <w:r w:rsidR="00545454" w:rsidRPr="00E10CBA">
        <w:rPr>
          <w:rFonts w:eastAsia="Arial" w:cs="Times New Roman"/>
          <w:szCs w:val="24"/>
          <w:lang w:val="en-US" w:eastAsia="ar-SA"/>
        </w:rPr>
        <w:t>licitație</w:t>
      </w:r>
      <w:r w:rsidR="00AD0E0E" w:rsidRPr="00E10CBA">
        <w:rPr>
          <w:rFonts w:eastAsia="Arial" w:cs="Times New Roman"/>
          <w:szCs w:val="24"/>
          <w:lang w:val="en-US" w:eastAsia="ar-SA"/>
        </w:rPr>
        <w:t>, declar că societatea noastră nu se află în situaţia de a fi exclusă din procedură.</w:t>
      </w:r>
    </w:p>
    <w:p w14:paraId="7CA1FDF9" w14:textId="77777777" w:rsidR="001B710E" w:rsidRPr="006C25CF" w:rsidRDefault="001B710E" w:rsidP="000E792C">
      <w:pPr>
        <w:suppressAutoHyphens/>
        <w:autoSpaceDE w:val="0"/>
        <w:rPr>
          <w:rFonts w:eastAsia="Arial" w:cs="Times New Roman"/>
          <w:szCs w:val="24"/>
          <w:lang w:val="en-US" w:eastAsia="ar-SA"/>
        </w:rPr>
      </w:pPr>
    </w:p>
    <w:p w14:paraId="55B782F8" w14:textId="77777777" w:rsidR="00AD0E0E" w:rsidRPr="00EF155B" w:rsidRDefault="00AD0E0E" w:rsidP="00E10CBA">
      <w:pPr>
        <w:suppressAutoHyphens/>
        <w:autoSpaceDE w:val="0"/>
        <w:ind w:firstLine="720"/>
        <w:rPr>
          <w:rFonts w:eastAsia="Arial" w:cs="Times New Roman"/>
          <w:b/>
          <w:bCs/>
          <w:szCs w:val="24"/>
          <w:lang w:val="en-US" w:eastAsia="ar-SA"/>
        </w:rPr>
      </w:pPr>
      <w:r w:rsidRPr="00EF155B">
        <w:rPr>
          <w:rFonts w:eastAsia="Arial" w:cs="Times New Roman"/>
          <w:b/>
          <w:bCs/>
          <w:szCs w:val="24"/>
          <w:lang w:val="en-US" w:eastAsia="ar-SA"/>
        </w:rPr>
        <w:t>Lista cu persoanele ce deţin funcţii de decizie în autoritatea contractantă cu privire la organizarea, derularea şi finalizarea procedurii de atribuire:</w:t>
      </w:r>
    </w:p>
    <w:p w14:paraId="29D0650F" w14:textId="77777777" w:rsidR="00EF155B" w:rsidRPr="006C25CF" w:rsidRDefault="00EF155B" w:rsidP="00E10CBA">
      <w:pPr>
        <w:suppressAutoHyphens/>
        <w:autoSpaceDE w:val="0"/>
        <w:ind w:firstLine="720"/>
        <w:rPr>
          <w:rFonts w:eastAsia="Arial" w:cs="Times New Roman"/>
          <w:szCs w:val="24"/>
          <w:lang w:val="en-US" w:eastAsia="ar-SA"/>
        </w:rPr>
      </w:pPr>
    </w:p>
    <w:p w14:paraId="1EBF501A" w14:textId="77777777" w:rsidR="00665112" w:rsidRDefault="00AD0E0E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>Mados Attila-Ferencz Primar;</w:t>
      </w:r>
    </w:p>
    <w:p w14:paraId="2E0DD4CF" w14:textId="774F7F39" w:rsidR="00AD0E0E" w:rsidRPr="006C25CF" w:rsidRDefault="00545454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Bortiș Ana - </w:t>
      </w:r>
      <w:r w:rsidR="00AD0E0E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Secretar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general</w:t>
      </w:r>
      <w:r w:rsidR="00AD0E0E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63A9D88C" w14:textId="21857DD6" w:rsidR="00AD0E0E" w:rsidRDefault="00AD0E0E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Vasarheli Edina Adriana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="00A74C19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>Consilier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</w:t>
      </w:r>
      <w:r w:rsidR="00067708">
        <w:rPr>
          <w:rFonts w:eastAsia="Calibri" w:cs="Times New Roman"/>
          <w:color w:val="000000" w:themeColor="text1"/>
          <w:szCs w:val="24"/>
          <w:lang w:val="en-GB" w:eastAsia="zh-CN"/>
        </w:rPr>
        <w:t>principal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118EA6DC" w14:textId="16A66D42" w:rsidR="006C25CF" w:rsidRDefault="006C25CF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Sabau Constantin – administrator public</w:t>
      </w:r>
    </w:p>
    <w:p w14:paraId="4979B44E" w14:textId="4FF5EAF7" w:rsidR="00855CAF" w:rsidRDefault="00855CAF" w:rsidP="00855CAF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Hory Laszló Sándor - Consilier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principal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5D06F7E5" w14:textId="65AE376E" w:rsidR="00855CAF" w:rsidRPr="006C25CF" w:rsidRDefault="00855CAF" w:rsidP="00855CAF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 xml:space="preserve">Karandi Kinga Agota-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referent de specialitate asistent;</w:t>
      </w:r>
    </w:p>
    <w:p w14:paraId="2DC918B1" w14:textId="269B498D" w:rsidR="00855CAF" w:rsidRDefault="00855CAF" w:rsidP="00855CAF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Szabó Emese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superior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>;</w:t>
      </w:r>
    </w:p>
    <w:p w14:paraId="1E8A394D" w14:textId="090EBC47" w:rsidR="00855CAF" w:rsidRPr="006C25CF" w:rsidRDefault="00855CAF" w:rsidP="00855CAF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Todinca Timea Eszter- 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asistent;</w:t>
      </w:r>
    </w:p>
    <w:p w14:paraId="37C4FF1D" w14:textId="20D7A5E5" w:rsidR="00855CAF" w:rsidRPr="006C25C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>Erdei Be</w:t>
      </w:r>
      <w:r w:rsidRPr="006C25CF">
        <w:rPr>
          <w:rFonts w:eastAsia="Calibri" w:cs="Times New Roman"/>
          <w:color w:val="000000" w:themeColor="text1"/>
          <w:szCs w:val="24"/>
          <w:lang w:val="hu-HU" w:eastAsia="zh-CN"/>
        </w:rPr>
        <w:t xml:space="preserve">áta - Noémi </w:t>
      </w:r>
      <w:r w:rsidR="00665112">
        <w:rPr>
          <w:rFonts w:eastAsia="Calibri" w:cs="Times New Roman"/>
          <w:color w:val="000000" w:themeColor="text1"/>
          <w:szCs w:val="24"/>
          <w:lang w:val="hu-HU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hu-HU" w:eastAsia="zh-CN"/>
        </w:rPr>
        <w:t xml:space="preserve"> 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>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superior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1B7BC198" w14:textId="2E542106" w:rsidR="00855CAF" w:rsidRPr="006C25C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Roman Maria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superior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 </w:t>
      </w:r>
    </w:p>
    <w:p w14:paraId="3099C21D" w14:textId="5AD6EDB2" w:rsidR="00855CAF" w:rsidRPr="006C25CF" w:rsidRDefault="00EF155B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Corbuțiu</w:t>
      </w:r>
      <w:r w:rsidR="00855CAF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Diana Lavinia - Manager Recl; </w:t>
      </w:r>
    </w:p>
    <w:p w14:paraId="15B8B106" w14:textId="3E54654E" w:rsidR="00855CAF" w:rsidRPr="006C25C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Nagy Erika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Consilier asistent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696BE887" w14:textId="4DE41F73" w:rsidR="00855CA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Demian Edit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superior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2C438511" w14:textId="389CD2AA" w:rsidR="00EF155B" w:rsidRDefault="00EF155B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Malița Csilla Edith – referent;</w:t>
      </w:r>
    </w:p>
    <w:p w14:paraId="12083730" w14:textId="2E5BB238" w:rsidR="00EF155B" w:rsidRDefault="00EF155B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Szabo Edit – referent;</w:t>
      </w:r>
    </w:p>
    <w:p w14:paraId="7C51A84F" w14:textId="438BFA3F" w:rsidR="00EF155B" w:rsidRPr="006C25CF" w:rsidRDefault="00EF155B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Mate David Lajos – referent de specialitate;</w:t>
      </w:r>
    </w:p>
    <w:p w14:paraId="6BC46978" w14:textId="3BC3455D" w:rsidR="00855CAF" w:rsidRPr="006C25C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Pontos Claudia Carmen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superior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690F060B" w14:textId="5238C214" w:rsidR="00855CAF" w:rsidRPr="006C25C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Muset Florentina Corina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asistent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29F3FDD2" w14:textId="09FA4BA5" w:rsidR="00855CAF" w:rsidRPr="006C25C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Simon Noémi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–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Referent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 xml:space="preserve"> asistent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 </w:t>
      </w:r>
    </w:p>
    <w:p w14:paraId="63AC814E" w14:textId="0E612396" w:rsidR="00855CA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Hegedüs Szabolcs- 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sofer autospeciala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09BA41C4" w14:textId="4BF6E475" w:rsidR="00855CAF" w:rsidRDefault="00855CA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Varga Augustin – expert pe problemele romilor</w:t>
      </w:r>
      <w:r w:rsidR="00665112">
        <w:rPr>
          <w:rFonts w:eastAsia="Calibri" w:cs="Times New Roman"/>
          <w:color w:val="000000" w:themeColor="text1"/>
          <w:szCs w:val="24"/>
          <w:lang w:val="en-GB" w:eastAsia="zh-CN"/>
        </w:rPr>
        <w:t>;</w:t>
      </w:r>
    </w:p>
    <w:p w14:paraId="03CC4904" w14:textId="28174D10" w:rsidR="009D5DBF" w:rsidRDefault="009D5DB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Gondor Florin – zidar</w:t>
      </w:r>
    </w:p>
    <w:p w14:paraId="1EA83C0D" w14:textId="243CA8F5" w:rsidR="009D5DBF" w:rsidRDefault="009D5DB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Ficsor Janos – zidar</w:t>
      </w:r>
    </w:p>
    <w:p w14:paraId="1178BB63" w14:textId="65EA51C5" w:rsidR="009D5DBF" w:rsidRPr="006C25CF" w:rsidRDefault="009D5DBF" w:rsidP="00855CAF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Muta Attila - zidar</w:t>
      </w:r>
    </w:p>
    <w:p w14:paraId="0A79CBB9" w14:textId="28FB8D8A" w:rsidR="00505209" w:rsidRDefault="00505209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lastRenderedPageBreak/>
        <w:t>Szonyi Laszlo</w:t>
      </w:r>
      <w:r w:rsidR="00AD0E0E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</w:t>
      </w:r>
      <w:r w:rsidR="00A74C19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- </w:t>
      </w:r>
      <w:r w:rsidR="00AD0E0E" w:rsidRPr="006C25CF">
        <w:rPr>
          <w:rFonts w:eastAsia="Calibri" w:cs="Times New Roman"/>
          <w:color w:val="000000" w:themeColor="text1"/>
          <w:szCs w:val="24"/>
          <w:lang w:val="en-GB" w:eastAsia="zh-CN"/>
        </w:rPr>
        <w:t>Consilier Local</w:t>
      </w:r>
      <w:r>
        <w:rPr>
          <w:rFonts w:eastAsia="Calibri" w:cs="Times New Roman"/>
          <w:color w:val="000000" w:themeColor="text1"/>
          <w:szCs w:val="24"/>
          <w:lang w:val="en-GB" w:eastAsia="zh-CN"/>
        </w:rPr>
        <w:t>;</w:t>
      </w:r>
    </w:p>
    <w:p w14:paraId="05E55A6A" w14:textId="6C65C967" w:rsidR="00AD0E0E" w:rsidRDefault="00505209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Fuzesi Tibor – consilier local</w:t>
      </w:r>
      <w:r w:rsidR="00AD0E0E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; </w:t>
      </w:r>
    </w:p>
    <w:p w14:paraId="067833FB" w14:textId="29DDB1B4" w:rsidR="00505209" w:rsidRDefault="00505209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Onita Ioana – consilier local</w:t>
      </w:r>
    </w:p>
    <w:p w14:paraId="77A596C1" w14:textId="5C948B11" w:rsidR="00505209" w:rsidRDefault="00505209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Tiponut Vasile – consilier local;</w:t>
      </w:r>
    </w:p>
    <w:p w14:paraId="4CACF239" w14:textId="289B89B5" w:rsidR="00505209" w:rsidRPr="006C25CF" w:rsidRDefault="00505209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Anca Manuela – consilier local;</w:t>
      </w:r>
    </w:p>
    <w:p w14:paraId="4D609E68" w14:textId="5BC23CFE" w:rsidR="00AD0E0E" w:rsidRDefault="00AD0E0E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Mészaros Zoltán </w:t>
      </w:r>
      <w:r w:rsidR="00A74C19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- 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Consilier Local; </w:t>
      </w:r>
    </w:p>
    <w:p w14:paraId="45AACF23" w14:textId="7AD0FAD3" w:rsidR="006C25CF" w:rsidRDefault="006C25CF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Igazsag Zsolt – consilier local</w:t>
      </w:r>
    </w:p>
    <w:p w14:paraId="12D1BF31" w14:textId="2D5CA6CE" w:rsidR="006C25CF" w:rsidRDefault="006C25CF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Krasznai Aniko – consilier local</w:t>
      </w:r>
    </w:p>
    <w:p w14:paraId="5677F5D1" w14:textId="7511FBA9" w:rsidR="006C25CF" w:rsidRDefault="006C25CF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Szabo Olga – consilier local</w:t>
      </w:r>
    </w:p>
    <w:p w14:paraId="0EA9E835" w14:textId="7E7D682A" w:rsidR="00AD0E0E" w:rsidRPr="006C25CF" w:rsidRDefault="00505209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Petrila Calin</w:t>
      </w:r>
      <w:r w:rsid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– consilier local</w:t>
      </w:r>
      <w:r w:rsidR="00AD0E0E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 </w:t>
      </w:r>
    </w:p>
    <w:p w14:paraId="273DE65D" w14:textId="7AA64A75" w:rsidR="00AD0E0E" w:rsidRPr="006C25CF" w:rsidRDefault="00AD0E0E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Pataki Árpad </w:t>
      </w:r>
      <w:r w:rsidR="00A74C19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- 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Consilier Local; </w:t>
      </w:r>
    </w:p>
    <w:p w14:paraId="125DE349" w14:textId="5C502AA9" w:rsidR="00AD0E0E" w:rsidRPr="006C25CF" w:rsidRDefault="00AD0E0E" w:rsidP="000E792C">
      <w:pPr>
        <w:suppressAutoHyphens/>
        <w:rPr>
          <w:rFonts w:eastAsia="Calibri" w:cs="Times New Roman"/>
          <w:color w:val="000000" w:themeColor="text1"/>
          <w:szCs w:val="24"/>
          <w:lang w:val="en-GB" w:eastAsia="zh-CN"/>
        </w:rPr>
      </w:pP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Törő Gyula </w:t>
      </w:r>
      <w:r w:rsidR="008C7688"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- </w:t>
      </w:r>
      <w:r w:rsidRPr="006C25CF">
        <w:rPr>
          <w:rFonts w:eastAsia="Calibri" w:cs="Times New Roman"/>
          <w:color w:val="000000" w:themeColor="text1"/>
          <w:szCs w:val="24"/>
          <w:lang w:val="en-GB" w:eastAsia="zh-CN"/>
        </w:rPr>
        <w:t xml:space="preserve">Consilier Local; </w:t>
      </w:r>
    </w:p>
    <w:p w14:paraId="15EC9AAC" w14:textId="39255DE6" w:rsidR="000D216B" w:rsidRDefault="000D216B" w:rsidP="000E792C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Kortvelyesi Laszlo – consilier local</w:t>
      </w:r>
    </w:p>
    <w:p w14:paraId="69902269" w14:textId="0F74D8BE" w:rsidR="000D216B" w:rsidRDefault="000D216B" w:rsidP="000E792C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Lucaciu Hajnalka – consilier local</w:t>
      </w:r>
    </w:p>
    <w:p w14:paraId="10ABA9D3" w14:textId="4E9AF40D" w:rsidR="000D216B" w:rsidRPr="006C25CF" w:rsidRDefault="000D216B" w:rsidP="000E792C">
      <w:pPr>
        <w:suppressAutoHyphens/>
        <w:autoSpaceDE w:val="0"/>
        <w:rPr>
          <w:rFonts w:eastAsia="Calibri" w:cs="Times New Roman"/>
          <w:color w:val="000000" w:themeColor="text1"/>
          <w:szCs w:val="24"/>
          <w:lang w:val="en-GB" w:eastAsia="zh-CN"/>
        </w:rPr>
      </w:pPr>
      <w:r>
        <w:rPr>
          <w:rFonts w:eastAsia="Calibri" w:cs="Times New Roman"/>
          <w:color w:val="000000" w:themeColor="text1"/>
          <w:szCs w:val="24"/>
          <w:lang w:val="en-GB" w:eastAsia="zh-CN"/>
        </w:rPr>
        <w:t>Szabo Iulia Melinda – consilier local</w:t>
      </w:r>
    </w:p>
    <w:p w14:paraId="59EB9EDD" w14:textId="77777777" w:rsidR="00AD0E0E" w:rsidRPr="006C25CF" w:rsidRDefault="00AD0E0E" w:rsidP="000E792C">
      <w:pPr>
        <w:suppressAutoHyphens/>
        <w:autoSpaceDE w:val="0"/>
        <w:rPr>
          <w:rFonts w:eastAsia="Arial" w:cs="Times New Roman"/>
          <w:i/>
          <w:szCs w:val="24"/>
          <w:lang w:val="en-US" w:eastAsia="ar-SA"/>
        </w:rPr>
      </w:pPr>
    </w:p>
    <w:p w14:paraId="7B18D4D7" w14:textId="29F55DC4" w:rsidR="00750D40" w:rsidRPr="006C25CF" w:rsidRDefault="00AD0E0E" w:rsidP="00E10CBA">
      <w:pPr>
        <w:suppressAutoHyphens/>
        <w:autoSpaceDE w:val="0"/>
        <w:ind w:firstLine="720"/>
        <w:rPr>
          <w:rFonts w:eastAsia="Arial" w:cs="Times New Roman"/>
          <w:szCs w:val="24"/>
          <w:lang w:val="en-US" w:eastAsia="ar-SA"/>
        </w:rPr>
      </w:pPr>
      <w:r w:rsidRPr="006C25CF">
        <w:rPr>
          <w:rFonts w:eastAsia="Arial" w:cs="Times New Roman"/>
          <w:szCs w:val="24"/>
          <w:lang w:val="en-US" w:eastAsia="ar-SA"/>
        </w:rPr>
        <w:t xml:space="preserve">Subsemnatul declar că informaţiile furnizate sunt complete şi corecte în fiecare detaliu şi înţeleg că autoritatea contractantă are dreptul de a solicita, în scopul verificării şi confirmării declaraţiilor, orice documente doveditoare de care dispun. </w:t>
      </w:r>
    </w:p>
    <w:p w14:paraId="451AE293" w14:textId="77777777" w:rsidR="001B710E" w:rsidRPr="006C25CF" w:rsidRDefault="001B710E" w:rsidP="000E792C">
      <w:pPr>
        <w:suppressAutoHyphens/>
        <w:autoSpaceDE w:val="0"/>
        <w:rPr>
          <w:rFonts w:eastAsia="Arial" w:cs="Times New Roman"/>
          <w:szCs w:val="24"/>
          <w:lang w:val="en-US" w:eastAsia="ar-SA"/>
        </w:rPr>
      </w:pPr>
    </w:p>
    <w:p w14:paraId="3F3A5BF4" w14:textId="0C3F7FDC" w:rsidR="00AD0E0E" w:rsidRPr="006C25CF" w:rsidRDefault="00AD0E0E" w:rsidP="00E10CBA">
      <w:pPr>
        <w:suppressAutoHyphens/>
        <w:autoSpaceDE w:val="0"/>
        <w:ind w:firstLine="720"/>
        <w:rPr>
          <w:rFonts w:eastAsia="Arial" w:cs="Times New Roman"/>
          <w:i/>
          <w:szCs w:val="24"/>
          <w:lang w:val="en-US" w:eastAsia="ar-SA"/>
        </w:rPr>
      </w:pPr>
      <w:r w:rsidRPr="006C25CF">
        <w:rPr>
          <w:rFonts w:eastAsia="Arial" w:cs="Times New Roman"/>
          <w:szCs w:val="24"/>
          <w:lang w:val="en-US" w:eastAsia="ar-SA"/>
        </w:rPr>
        <w:t xml:space="preserve">Înţeleg că în cazul în care această declaraţie nu este conformă cu realitatea sunt pasibil de încălcarea </w:t>
      </w:r>
      <w:r w:rsidRPr="006C25CF">
        <w:rPr>
          <w:rFonts w:eastAsia="Arial" w:cs="Times New Roman"/>
          <w:i/>
          <w:szCs w:val="24"/>
          <w:lang w:val="en-US" w:eastAsia="ar-SA"/>
        </w:rPr>
        <w:t>prevederilor legislaţiei penale privind falsul în declaraţii.</w:t>
      </w:r>
    </w:p>
    <w:p w14:paraId="1B12542B" w14:textId="77777777" w:rsidR="00750D40" w:rsidRPr="006C25CF" w:rsidRDefault="00750D40" w:rsidP="000E792C">
      <w:pPr>
        <w:suppressAutoHyphens/>
        <w:autoSpaceDE w:val="0"/>
        <w:rPr>
          <w:rFonts w:eastAsia="Arial" w:cs="Times New Roman"/>
          <w:i/>
          <w:szCs w:val="24"/>
          <w:lang w:val="en-US" w:eastAsia="ar-SA"/>
        </w:rPr>
      </w:pPr>
    </w:p>
    <w:p w14:paraId="3F2447A8" w14:textId="7566C92A" w:rsidR="00750D40" w:rsidRPr="00412759" w:rsidRDefault="00750D40" w:rsidP="000E792C">
      <w:pPr>
        <w:suppressAutoHyphens/>
        <w:autoSpaceDE w:val="0"/>
        <w:rPr>
          <w:rFonts w:eastAsia="Arial" w:cs="Times New Roman"/>
          <w:iCs/>
          <w:szCs w:val="24"/>
          <w:lang w:val="en-US" w:eastAsia="ar-SA"/>
        </w:rPr>
      </w:pPr>
      <w:r w:rsidRPr="00412759">
        <w:rPr>
          <w:rFonts w:eastAsia="Arial" w:cs="Times New Roman"/>
          <w:iCs/>
          <w:szCs w:val="24"/>
          <w:lang w:val="en-US" w:eastAsia="ar-SA"/>
        </w:rPr>
        <w:t>Data …………………………………………..</w:t>
      </w:r>
    </w:p>
    <w:p w14:paraId="0340466C" w14:textId="53DA61F1" w:rsidR="00412759" w:rsidRPr="00412759" w:rsidRDefault="00412759" w:rsidP="000E792C">
      <w:pPr>
        <w:suppressAutoHyphens/>
        <w:autoSpaceDE w:val="0"/>
        <w:rPr>
          <w:rFonts w:eastAsia="Arial" w:cs="Times New Roman"/>
          <w:iCs/>
          <w:szCs w:val="24"/>
          <w:lang w:val="en-US" w:eastAsia="ar-SA"/>
        </w:rPr>
      </w:pPr>
    </w:p>
    <w:p w14:paraId="7BEC4A0B" w14:textId="77777777" w:rsidR="00412759" w:rsidRPr="00412759" w:rsidRDefault="00412759" w:rsidP="000E792C">
      <w:pPr>
        <w:suppressAutoHyphens/>
        <w:autoSpaceDE w:val="0"/>
        <w:rPr>
          <w:rFonts w:eastAsia="Arial" w:cs="Times New Roman"/>
          <w:iCs/>
          <w:szCs w:val="24"/>
          <w:lang w:val="en-US" w:eastAsia="ar-SA"/>
        </w:rPr>
      </w:pPr>
    </w:p>
    <w:p w14:paraId="6E0C152B" w14:textId="2933B144" w:rsidR="00AD0E0E" w:rsidRPr="00412759" w:rsidRDefault="00750D40" w:rsidP="00412759">
      <w:pPr>
        <w:suppressAutoHyphens/>
        <w:autoSpaceDE w:val="0"/>
        <w:jc w:val="right"/>
        <w:rPr>
          <w:rFonts w:eastAsia="Arial" w:cs="Times New Roman"/>
          <w:iCs/>
          <w:szCs w:val="24"/>
          <w:lang w:val="en-US" w:eastAsia="ar-SA"/>
        </w:rPr>
      </w:pPr>
      <w:r w:rsidRPr="00412759">
        <w:rPr>
          <w:rFonts w:eastAsia="Arial" w:cs="Times New Roman"/>
          <w:iCs/>
          <w:szCs w:val="24"/>
          <w:lang w:val="en-US" w:eastAsia="ar-SA"/>
        </w:rPr>
        <w:t>Ofertant</w:t>
      </w:r>
      <w:r w:rsidR="00AD0E0E" w:rsidRPr="00412759">
        <w:rPr>
          <w:rFonts w:eastAsia="Arial" w:cs="Times New Roman"/>
          <w:iCs/>
          <w:szCs w:val="24"/>
          <w:lang w:val="en-US" w:eastAsia="ar-SA"/>
        </w:rPr>
        <w:t>,</w:t>
      </w:r>
    </w:p>
    <w:p w14:paraId="6094FC58" w14:textId="65EFC5E2" w:rsidR="00AD0E0E" w:rsidRPr="00412759" w:rsidRDefault="00750D40" w:rsidP="00412759">
      <w:pPr>
        <w:suppressAutoHyphens/>
        <w:autoSpaceDE w:val="0"/>
        <w:jc w:val="right"/>
        <w:rPr>
          <w:rFonts w:eastAsia="Arial" w:cs="Times New Roman"/>
          <w:iCs/>
          <w:szCs w:val="24"/>
          <w:lang w:val="en-US" w:eastAsia="ar-SA"/>
        </w:rPr>
      </w:pPr>
      <w:r w:rsidRPr="00412759">
        <w:rPr>
          <w:rFonts w:eastAsia="Arial" w:cs="Times New Roman"/>
          <w:iCs/>
          <w:szCs w:val="24"/>
          <w:lang w:val="en-US" w:eastAsia="ar-SA"/>
        </w:rPr>
        <w:t>…………………………………………………..</w:t>
      </w:r>
    </w:p>
    <w:p w14:paraId="29B1E437" w14:textId="7D91099A" w:rsidR="00AD0E0E" w:rsidRPr="00412759" w:rsidRDefault="00AD0E0E" w:rsidP="00412759">
      <w:pPr>
        <w:suppressAutoHyphens/>
        <w:autoSpaceDE w:val="0"/>
        <w:jc w:val="right"/>
        <w:rPr>
          <w:rFonts w:eastAsia="Arial" w:cs="Times New Roman"/>
          <w:iCs/>
          <w:szCs w:val="24"/>
          <w:lang w:val="en-US" w:eastAsia="ar-SA"/>
        </w:rPr>
      </w:pPr>
      <w:r w:rsidRPr="00412759">
        <w:rPr>
          <w:rFonts w:eastAsia="Arial" w:cs="Times New Roman"/>
          <w:iCs/>
          <w:szCs w:val="24"/>
          <w:lang w:val="en-US" w:eastAsia="ar-SA"/>
        </w:rPr>
        <w:t>(semnatura autorizată)</w:t>
      </w:r>
    </w:p>
    <w:sectPr w:rsidR="00AD0E0E" w:rsidRPr="0041275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8CE"/>
    <w:multiLevelType w:val="hybridMultilevel"/>
    <w:tmpl w:val="CBCABA48"/>
    <w:lvl w:ilvl="0" w:tplc="DCD42F2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72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B20"/>
    <w:rsid w:val="000019D5"/>
    <w:rsid w:val="00005A74"/>
    <w:rsid w:val="000076E3"/>
    <w:rsid w:val="000110F3"/>
    <w:rsid w:val="0001271E"/>
    <w:rsid w:val="00012C10"/>
    <w:rsid w:val="00020194"/>
    <w:rsid w:val="00026865"/>
    <w:rsid w:val="00027B43"/>
    <w:rsid w:val="000357E7"/>
    <w:rsid w:val="000365B8"/>
    <w:rsid w:val="0004557A"/>
    <w:rsid w:val="000670A1"/>
    <w:rsid w:val="00067708"/>
    <w:rsid w:val="00071DED"/>
    <w:rsid w:val="000862B4"/>
    <w:rsid w:val="0009063E"/>
    <w:rsid w:val="000A16AF"/>
    <w:rsid w:val="000C1B6A"/>
    <w:rsid w:val="000D216B"/>
    <w:rsid w:val="000D3894"/>
    <w:rsid w:val="000E792C"/>
    <w:rsid w:val="000F1F98"/>
    <w:rsid w:val="0010229F"/>
    <w:rsid w:val="00121639"/>
    <w:rsid w:val="001245F7"/>
    <w:rsid w:val="00157B15"/>
    <w:rsid w:val="00194772"/>
    <w:rsid w:val="001A0DBE"/>
    <w:rsid w:val="001A4CB7"/>
    <w:rsid w:val="001B710E"/>
    <w:rsid w:val="001D0DC4"/>
    <w:rsid w:val="001D752B"/>
    <w:rsid w:val="001F1B4F"/>
    <w:rsid w:val="00205BC8"/>
    <w:rsid w:val="00215E3D"/>
    <w:rsid w:val="0022309F"/>
    <w:rsid w:val="0022338F"/>
    <w:rsid w:val="0023022C"/>
    <w:rsid w:val="002315D5"/>
    <w:rsid w:val="00240060"/>
    <w:rsid w:val="002456E2"/>
    <w:rsid w:val="00250E8C"/>
    <w:rsid w:val="002777A8"/>
    <w:rsid w:val="00284E62"/>
    <w:rsid w:val="002933FD"/>
    <w:rsid w:val="00296861"/>
    <w:rsid w:val="002971AC"/>
    <w:rsid w:val="00297F37"/>
    <w:rsid w:val="002A3060"/>
    <w:rsid w:val="002A5041"/>
    <w:rsid w:val="002B5EA9"/>
    <w:rsid w:val="002B77CF"/>
    <w:rsid w:val="002C4601"/>
    <w:rsid w:val="002E572B"/>
    <w:rsid w:val="002F3B9E"/>
    <w:rsid w:val="002F6947"/>
    <w:rsid w:val="002F7AF9"/>
    <w:rsid w:val="00307FA6"/>
    <w:rsid w:val="00317682"/>
    <w:rsid w:val="003548C5"/>
    <w:rsid w:val="00380E5C"/>
    <w:rsid w:val="00382ECF"/>
    <w:rsid w:val="0038428E"/>
    <w:rsid w:val="003A36CA"/>
    <w:rsid w:val="003A3A78"/>
    <w:rsid w:val="003A5DE3"/>
    <w:rsid w:val="003B769D"/>
    <w:rsid w:val="003C5BD0"/>
    <w:rsid w:val="003F22EF"/>
    <w:rsid w:val="00412759"/>
    <w:rsid w:val="00422A55"/>
    <w:rsid w:val="00462E7A"/>
    <w:rsid w:val="0047786B"/>
    <w:rsid w:val="004920DB"/>
    <w:rsid w:val="00497D35"/>
    <w:rsid w:val="004A54FD"/>
    <w:rsid w:val="004D2735"/>
    <w:rsid w:val="00505209"/>
    <w:rsid w:val="0051655C"/>
    <w:rsid w:val="00540564"/>
    <w:rsid w:val="00542C08"/>
    <w:rsid w:val="00545454"/>
    <w:rsid w:val="00555226"/>
    <w:rsid w:val="00562450"/>
    <w:rsid w:val="00564AEF"/>
    <w:rsid w:val="0057289F"/>
    <w:rsid w:val="00580485"/>
    <w:rsid w:val="005B505C"/>
    <w:rsid w:val="005B6FED"/>
    <w:rsid w:val="005C3B6C"/>
    <w:rsid w:val="005D4546"/>
    <w:rsid w:val="005D46B0"/>
    <w:rsid w:val="005D6213"/>
    <w:rsid w:val="005D7057"/>
    <w:rsid w:val="00630861"/>
    <w:rsid w:val="006336F1"/>
    <w:rsid w:val="00633D1E"/>
    <w:rsid w:val="00652478"/>
    <w:rsid w:val="00662A41"/>
    <w:rsid w:val="006645A1"/>
    <w:rsid w:val="00665112"/>
    <w:rsid w:val="00677E52"/>
    <w:rsid w:val="006B6D9C"/>
    <w:rsid w:val="006C25CF"/>
    <w:rsid w:val="006D0245"/>
    <w:rsid w:val="006E210D"/>
    <w:rsid w:val="006E5123"/>
    <w:rsid w:val="00710A40"/>
    <w:rsid w:val="007123C2"/>
    <w:rsid w:val="00721531"/>
    <w:rsid w:val="00724B96"/>
    <w:rsid w:val="00724C57"/>
    <w:rsid w:val="00731310"/>
    <w:rsid w:val="0074234B"/>
    <w:rsid w:val="00750D40"/>
    <w:rsid w:val="00753D82"/>
    <w:rsid w:val="00761BA4"/>
    <w:rsid w:val="00766C43"/>
    <w:rsid w:val="00772EF3"/>
    <w:rsid w:val="00773922"/>
    <w:rsid w:val="00797A8B"/>
    <w:rsid w:val="007A740D"/>
    <w:rsid w:val="007C031A"/>
    <w:rsid w:val="007E7A93"/>
    <w:rsid w:val="007F6A65"/>
    <w:rsid w:val="00803C75"/>
    <w:rsid w:val="0080705F"/>
    <w:rsid w:val="00807199"/>
    <w:rsid w:val="00813ECD"/>
    <w:rsid w:val="00820892"/>
    <w:rsid w:val="00824DA1"/>
    <w:rsid w:val="00834AE8"/>
    <w:rsid w:val="00834FAE"/>
    <w:rsid w:val="00841E4E"/>
    <w:rsid w:val="00855CAF"/>
    <w:rsid w:val="0086213F"/>
    <w:rsid w:val="0086542C"/>
    <w:rsid w:val="00890B30"/>
    <w:rsid w:val="008A101B"/>
    <w:rsid w:val="008A2EC6"/>
    <w:rsid w:val="008B65B2"/>
    <w:rsid w:val="008C3275"/>
    <w:rsid w:val="008C4C1F"/>
    <w:rsid w:val="008C7688"/>
    <w:rsid w:val="008D2DB8"/>
    <w:rsid w:val="008E724D"/>
    <w:rsid w:val="0090703B"/>
    <w:rsid w:val="009142CA"/>
    <w:rsid w:val="00920A77"/>
    <w:rsid w:val="009315A1"/>
    <w:rsid w:val="00933761"/>
    <w:rsid w:val="0094747C"/>
    <w:rsid w:val="00951145"/>
    <w:rsid w:val="009527D5"/>
    <w:rsid w:val="00970372"/>
    <w:rsid w:val="00972573"/>
    <w:rsid w:val="00983EE5"/>
    <w:rsid w:val="009C022E"/>
    <w:rsid w:val="009D5DBF"/>
    <w:rsid w:val="009D7F18"/>
    <w:rsid w:val="009E10F6"/>
    <w:rsid w:val="009E6570"/>
    <w:rsid w:val="00A14094"/>
    <w:rsid w:val="00A16B83"/>
    <w:rsid w:val="00A36ADD"/>
    <w:rsid w:val="00A504FD"/>
    <w:rsid w:val="00A60701"/>
    <w:rsid w:val="00A7473E"/>
    <w:rsid w:val="00A74C19"/>
    <w:rsid w:val="00A75547"/>
    <w:rsid w:val="00A82328"/>
    <w:rsid w:val="00A83020"/>
    <w:rsid w:val="00AA5E68"/>
    <w:rsid w:val="00AA77DB"/>
    <w:rsid w:val="00AD0E0E"/>
    <w:rsid w:val="00B02501"/>
    <w:rsid w:val="00B0260F"/>
    <w:rsid w:val="00B051E6"/>
    <w:rsid w:val="00B16074"/>
    <w:rsid w:val="00B20187"/>
    <w:rsid w:val="00B21FA6"/>
    <w:rsid w:val="00B609C3"/>
    <w:rsid w:val="00B83084"/>
    <w:rsid w:val="00B9726E"/>
    <w:rsid w:val="00BA19B5"/>
    <w:rsid w:val="00BA7BC6"/>
    <w:rsid w:val="00BB3348"/>
    <w:rsid w:val="00BD2BD5"/>
    <w:rsid w:val="00BD759A"/>
    <w:rsid w:val="00BE0229"/>
    <w:rsid w:val="00BE6FC2"/>
    <w:rsid w:val="00BF416D"/>
    <w:rsid w:val="00C029BC"/>
    <w:rsid w:val="00C0300E"/>
    <w:rsid w:val="00C13E6B"/>
    <w:rsid w:val="00C20069"/>
    <w:rsid w:val="00C240BD"/>
    <w:rsid w:val="00C35A97"/>
    <w:rsid w:val="00C43E70"/>
    <w:rsid w:val="00C61A9C"/>
    <w:rsid w:val="00C65218"/>
    <w:rsid w:val="00C8191A"/>
    <w:rsid w:val="00C9173C"/>
    <w:rsid w:val="00CA6F57"/>
    <w:rsid w:val="00CD2A02"/>
    <w:rsid w:val="00CD2EA0"/>
    <w:rsid w:val="00CD3AC8"/>
    <w:rsid w:val="00D012A9"/>
    <w:rsid w:val="00D0286D"/>
    <w:rsid w:val="00D044A3"/>
    <w:rsid w:val="00D23B39"/>
    <w:rsid w:val="00D24317"/>
    <w:rsid w:val="00D509E1"/>
    <w:rsid w:val="00D51B9B"/>
    <w:rsid w:val="00D67FE1"/>
    <w:rsid w:val="00D707F1"/>
    <w:rsid w:val="00D75912"/>
    <w:rsid w:val="00D8229E"/>
    <w:rsid w:val="00D95203"/>
    <w:rsid w:val="00D95B20"/>
    <w:rsid w:val="00D96A4F"/>
    <w:rsid w:val="00DB2481"/>
    <w:rsid w:val="00DB4598"/>
    <w:rsid w:val="00DB4C3F"/>
    <w:rsid w:val="00DC072F"/>
    <w:rsid w:val="00DD7B82"/>
    <w:rsid w:val="00DE0888"/>
    <w:rsid w:val="00DE36E0"/>
    <w:rsid w:val="00DE398B"/>
    <w:rsid w:val="00DE4673"/>
    <w:rsid w:val="00DF2BB0"/>
    <w:rsid w:val="00E047D0"/>
    <w:rsid w:val="00E10CBA"/>
    <w:rsid w:val="00E210CF"/>
    <w:rsid w:val="00E23264"/>
    <w:rsid w:val="00E268BA"/>
    <w:rsid w:val="00E538D6"/>
    <w:rsid w:val="00E560A6"/>
    <w:rsid w:val="00E56B38"/>
    <w:rsid w:val="00E66F71"/>
    <w:rsid w:val="00E71B0C"/>
    <w:rsid w:val="00E753C0"/>
    <w:rsid w:val="00E8481F"/>
    <w:rsid w:val="00E8635B"/>
    <w:rsid w:val="00E97D1E"/>
    <w:rsid w:val="00EA7AE5"/>
    <w:rsid w:val="00EB4B85"/>
    <w:rsid w:val="00EB7D60"/>
    <w:rsid w:val="00EF155B"/>
    <w:rsid w:val="00EF60F0"/>
    <w:rsid w:val="00F06605"/>
    <w:rsid w:val="00F115C1"/>
    <w:rsid w:val="00F336BD"/>
    <w:rsid w:val="00F34D6D"/>
    <w:rsid w:val="00F70D37"/>
    <w:rsid w:val="00F87E4D"/>
    <w:rsid w:val="00F928F2"/>
    <w:rsid w:val="00F96104"/>
    <w:rsid w:val="00F97022"/>
    <w:rsid w:val="00FA08F0"/>
    <w:rsid w:val="00FA142F"/>
    <w:rsid w:val="00FB0DDE"/>
    <w:rsid w:val="00FB5BF1"/>
    <w:rsid w:val="00FD4A54"/>
    <w:rsid w:val="00FD544D"/>
    <w:rsid w:val="00FE4612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C05B7"/>
  <w15:chartTrackingRefBased/>
  <w15:docId w15:val="{317E43AD-BE5B-4957-B4FB-10CB3649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E0E"/>
    <w:pPr>
      <w:spacing w:after="0" w:line="240" w:lineRule="auto"/>
      <w:jc w:val="both"/>
    </w:pPr>
    <w:rPr>
      <w:rFonts w:ascii="Times New Roman" w:hAnsi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9173C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34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Vasarheli Edina</cp:lastModifiedBy>
  <cp:revision>15</cp:revision>
  <cp:lastPrinted>2021-03-08T10:14:00Z</cp:lastPrinted>
  <dcterms:created xsi:type="dcterms:W3CDTF">2021-02-16T14:11:00Z</dcterms:created>
  <dcterms:modified xsi:type="dcterms:W3CDTF">2026-06-23T06:18:00Z</dcterms:modified>
</cp:coreProperties>
</file>